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Bewijschecklist na een bedrijfsongeval</w:t>
      </w:r>
    </w:p>
    <w:p>
      <w:pPr>
        <w:pStyle w:val="Subtitle"/>
      </w:pPr>
      <w:r>
        <w:t>Invulbestand voor feiten, stukken en vervolgstappen</w:t>
      </w:r>
    </w:p>
    <w:p>
      <w:r>
        <w:t>Vul bekende feiten in. Een vinkvak betekent dat u een stuk heeft verzameld; het stelt de aansprakelijkheid niet vast. Vraag relevante beelden snel te bewaren. Ga geen gevaarlijke situatie opnieuw uitvoeren.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6379"/>
      </w:tblGrid>
      <w:tr>
        <w:trPr>
          <w:cantSplit/>
          <w:tblHeader/>
        </w:trPr>
        <w:tc>
          <w:tcPr>
            <w:tcW w:type="dxa" w:w="3456"/>
            <w:vAlign w:val="center"/>
            <w:shd w:fill="EDF2F3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/>
                <w:sz w:val="20"/>
              </w:rPr>
              <w:t>Dossiergegeven</w:t>
            </w:r>
          </w:p>
        </w:tc>
        <w:tc>
          <w:tcPr>
            <w:tcW w:type="dxa" w:w="6379"/>
            <w:vAlign w:val="center"/>
            <w:shd w:fill="EDF2F3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/>
                <w:sz w:val="20"/>
              </w:rPr>
              <w:t>Invullen</w:t>
            </w:r>
          </w:p>
        </w:tc>
      </w:tr>
      <w:tr>
        <w:trPr>
          <w:cantSplit/>
        </w:trPr>
        <w:tc>
          <w:tcPr>
            <w:tcW w:type="dxa" w:w="3456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Naam of eigen dossiernummer</w:t>
            </w:r>
          </w:p>
        </w:tc>
        <w:tc>
          <w:tcPr>
            <w:tcW w:type="dxa" w:w="6379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456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Ongevalsdatum en tijd</w:t>
            </w:r>
          </w:p>
        </w:tc>
        <w:tc>
          <w:tcPr>
            <w:tcW w:type="dxa" w:w="6379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456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Locatie en taak</w:t>
            </w:r>
          </w:p>
        </w:tc>
        <w:tc>
          <w:tcPr>
            <w:tcW w:type="dxa" w:w="6379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456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Werkgever en eventuele inlener</w:t>
            </w:r>
          </w:p>
        </w:tc>
        <w:tc>
          <w:tcPr>
            <w:tcW w:type="dxa" w:w="6379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p>
      <w:pPr>
        <w:pStyle w:val="Heading2"/>
      </w:pPr>
      <w:r>
        <w:t>Gebeurtenis en melding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1584"/>
        <w:gridCol w:w="3211"/>
      </w:tblGrid>
      <w:tr>
        <w:trPr>
          <w:cantSplit/>
          <w:tblHeader/>
        </w:trPr>
        <w:tc>
          <w:tcPr>
            <w:tcW w:type="dxa" w:w="5040"/>
            <w:vAlign w:val="center"/>
            <w:shd w:fill="EDF2F3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/>
                <w:sz w:val="19"/>
              </w:rPr>
              <w:t>Gereed en onderdeel</w:t>
            </w:r>
          </w:p>
        </w:tc>
        <w:tc>
          <w:tcPr>
            <w:tcW w:type="dxa" w:w="1584"/>
            <w:vAlign w:val="center"/>
            <w:shd w:fill="EDF2F3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/>
                <w:sz w:val="19"/>
              </w:rPr>
              <w:t>Documentnr.</w:t>
            </w:r>
          </w:p>
        </w:tc>
        <w:tc>
          <w:tcPr>
            <w:tcW w:type="dxa" w:w="3211"/>
            <w:vAlign w:val="center"/>
            <w:shd w:fill="EDF2F3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/>
                <w:sz w:val="19"/>
              </w:rPr>
              <w:t>Ontbreekt of volgende actie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Eigen feitelijke beschrijving met onzekerheden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Schriftelijke melding en ontvangst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Namen getuigen of mensen die directe gevolgen zagen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Foto’s met datum en context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Verzoek om bewaring van camerabeelden met tijdvak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</w:tbl>
    <w:p>
      <w:pPr>
        <w:spacing w:after="0"/>
      </w:pPr>
    </w:p>
    <w:p>
      <w:pPr>
        <w:pStyle w:val="Heading2"/>
      </w:pPr>
      <w:r>
        <w:t>Werk en veiligheid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1584"/>
        <w:gridCol w:w="3211"/>
      </w:tblGrid>
      <w:tr>
        <w:trPr>
          <w:cantSplit/>
          <w:tblHeader/>
        </w:trPr>
        <w:tc>
          <w:tcPr>
            <w:tcW w:type="dxa" w:w="5040"/>
            <w:vAlign w:val="center"/>
            <w:shd w:fill="EDF2F3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/>
                <w:sz w:val="19"/>
              </w:rPr>
              <w:t>Gereed en onderdeel</w:t>
            </w:r>
          </w:p>
        </w:tc>
        <w:tc>
          <w:tcPr>
            <w:tcW w:type="dxa" w:w="1584"/>
            <w:vAlign w:val="center"/>
            <w:shd w:fill="EDF2F3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/>
                <w:sz w:val="19"/>
              </w:rPr>
              <w:t>Documentnr.</w:t>
            </w:r>
          </w:p>
        </w:tc>
        <w:tc>
          <w:tcPr>
            <w:tcW w:type="dxa" w:w="3211"/>
            <w:vAlign w:val="center"/>
            <w:shd w:fill="EDF2F3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/>
                <w:sz w:val="19"/>
              </w:rPr>
              <w:t>Ontbreekt of volgende actie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Contract of opdracht en plaatsing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Rooster en concrete taakopdracht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Juridische namen betrokken bedrijven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Veiligheidsinstructies en gebruikte taal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Gegevens arbeidsmiddel en relevante onderhoudsstukken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</w:tbl>
    <w:p>
      <w:pPr>
        <w:spacing w:after="0"/>
      </w:pPr>
    </w:p>
    <w:p>
      <w:pPr>
        <w:pStyle w:val="Heading2"/>
      </w:pPr>
      <w:r>
        <w:t>Letsel en financiële gevolgen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1584"/>
        <w:gridCol w:w="3211"/>
      </w:tblGrid>
      <w:tr>
        <w:trPr>
          <w:cantSplit/>
          <w:tblHeader/>
        </w:trPr>
        <w:tc>
          <w:tcPr>
            <w:tcW w:type="dxa" w:w="5040"/>
            <w:vAlign w:val="center"/>
            <w:shd w:fill="EDF2F3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/>
                <w:sz w:val="19"/>
              </w:rPr>
              <w:t>Gereed en onderdeel</w:t>
            </w:r>
          </w:p>
        </w:tc>
        <w:tc>
          <w:tcPr>
            <w:tcW w:type="dxa" w:w="1584"/>
            <w:vAlign w:val="center"/>
            <w:shd w:fill="EDF2F3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/>
                <w:sz w:val="19"/>
              </w:rPr>
              <w:t>Documentnr.</w:t>
            </w:r>
          </w:p>
        </w:tc>
        <w:tc>
          <w:tcPr>
            <w:tcW w:type="dxa" w:w="3211"/>
            <w:vAlign w:val="center"/>
            <w:shd w:fill="EDF2F3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/>
                <w:sz w:val="19"/>
              </w:rPr>
              <w:t>Ontbreekt of volgende actie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Behandeldata en passende medische informatie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Facturen en vergoedingsspecificaties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Loonstroken vóór en na ongeval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Reizen en hulp thuis met perioden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☐  Ontvangen betalingen met doel en datum</w:t>
            </w:r>
          </w:p>
        </w:tc>
        <w:tc>
          <w:tcPr>
            <w:tcW w:type="dxa" w:w="158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321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19"/>
              </w:rPr>
              <w:t>________________</w:t>
            </w:r>
          </w:p>
        </w:tc>
      </w:tr>
    </w:tbl>
    <w:p>
      <w:pPr>
        <w:spacing w:after="0"/>
      </w:pPr>
    </w:p>
    <w:p>
      <w:pPr>
        <w:pStyle w:val="Heading2"/>
      </w:pPr>
      <w:r>
        <w:t>Documentindex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"/>
        <w:gridCol w:w="4896"/>
        <w:gridCol w:w="4075"/>
      </w:tblGrid>
      <w:tr>
        <w:trPr>
          <w:cantSplit/>
          <w:tblHeader/>
        </w:trPr>
        <w:tc>
          <w:tcPr>
            <w:tcW w:type="dxa" w:w="864"/>
            <w:vAlign w:val="center"/>
            <w:shd w:fill="EDF2F3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/>
                <w:sz w:val="20"/>
              </w:rPr>
              <w:t>Nr.</w:t>
            </w:r>
          </w:p>
        </w:tc>
        <w:tc>
          <w:tcPr>
            <w:tcW w:type="dxa" w:w="4896"/>
            <w:vAlign w:val="center"/>
            <w:shd w:fill="EDF2F3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/>
                <w:sz w:val="20"/>
              </w:rPr>
              <w:t>Stuk en datum</w:t>
            </w:r>
          </w:p>
        </w:tc>
        <w:tc>
          <w:tcPr>
            <w:tcW w:type="dxa" w:w="4075"/>
            <w:vAlign w:val="center"/>
            <w:shd w:fill="EDF2F3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/>
                <w:sz w:val="20"/>
              </w:rPr>
              <w:t>Wat ondersteunt dit?</w:t>
            </w:r>
          </w:p>
        </w:tc>
      </w:tr>
      <w:tr>
        <w:trPr>
          <w:cantSplit/>
        </w:trPr>
        <w:tc>
          <w:tcPr>
            <w:tcW w:type="dxa" w:w="86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</w:t>
            </w:r>
          </w:p>
        </w:tc>
        <w:tc>
          <w:tcPr>
            <w:tcW w:type="dxa" w:w="4896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________________</w:t>
            </w:r>
          </w:p>
        </w:tc>
        <w:tc>
          <w:tcPr>
            <w:tcW w:type="dxa" w:w="4075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86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</w:t>
            </w:r>
          </w:p>
        </w:tc>
        <w:tc>
          <w:tcPr>
            <w:tcW w:type="dxa" w:w="4896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________________</w:t>
            </w:r>
          </w:p>
        </w:tc>
        <w:tc>
          <w:tcPr>
            <w:tcW w:type="dxa" w:w="4075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86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</w:t>
            </w:r>
          </w:p>
        </w:tc>
        <w:tc>
          <w:tcPr>
            <w:tcW w:type="dxa" w:w="4896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________________</w:t>
            </w:r>
          </w:p>
        </w:tc>
        <w:tc>
          <w:tcPr>
            <w:tcW w:type="dxa" w:w="4075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86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</w:t>
            </w:r>
          </w:p>
        </w:tc>
        <w:tc>
          <w:tcPr>
            <w:tcW w:type="dxa" w:w="4896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________________</w:t>
            </w:r>
          </w:p>
        </w:tc>
        <w:tc>
          <w:tcPr>
            <w:tcW w:type="dxa" w:w="4075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864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</w:t>
            </w:r>
          </w:p>
        </w:tc>
        <w:tc>
          <w:tcPr>
            <w:tcW w:type="dxa" w:w="4896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________________</w:t>
            </w:r>
          </w:p>
        </w:tc>
        <w:tc>
          <w:tcPr>
            <w:tcW w:type="dxa" w:w="4075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CFDADB"/>
              <w:left w:val="single" w:sz="4" w:color="CFDADB"/>
              <w:bottom w:val="single" w:sz="4" w:color="CFDADB"/>
              <w:right w:val="single" w:sz="4" w:color="CFDADB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________________</w:t>
            </w:r>
          </w:p>
        </w:tc>
      </w:tr>
    </w:tbl>
    <w:p>
      <w:pPr>
        <w:spacing w:after="0"/>
      </w:pPr>
    </w:p>
    <w:p>
      <w:r>
        <w:t>Bewaar bronbestanden en ontvangstbewijzen. Stuur een volledig medisch dossier niet zonder passende beoordeling aan uw werkgever. Arslan Advocaten: 070 450 0300, kosteloos eerste gesprek.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9" w:h="16834"/>
      <w:pgMar w:top="979" w:right="1037" w:bottom="979" w:left="1037" w:header="403" w:footer="40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Versie oktober 2026  •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1 oktober 2026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ARSLAN ADVOCATEN  |  070 450 0300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0" w:lineRule="auto"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6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200" w:after="160"/>
    </w:pPr>
    <w:rPr>
      <w:rFonts w:asciiTheme="majorHAnsi" w:eastAsiaTheme="majorEastAsia" w:hAnsiTheme="majorHAnsi" w:cstheme="majorBidi" w:ascii="Arial" w:hAnsi="Arial"/>
      <w:b w:val="0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0" w:lineRule="auto"/>
    </w:pPr>
    <w:rPr>
      <w:rFonts w:ascii="Arial" w:hAnsi="Arial"/>
      <w:color w:val="00000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50" w:lineRule="auto" w:after="12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50" w:lineRule="auto" w:after="120"/>
      <w:contextualSpacing/>
    </w:pPr>
    <w:rPr>
      <w:rFonts w:ascii="Arial" w:hAnsi="Arial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Bewijschecklist na een bedrijfsongeval</dc:title>
  <dc:subject>Volledig uitgewerkte contentconcepten voor juridische en taalkundige eindredactie</dc:subject>
  <dc:creator>Arslan Advocaten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