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Aansprakelijkstellingsbrief</w:t>
      </w:r>
    </w:p>
    <w:p>
      <w:pPr>
        <w:pStyle w:val="Subtitle"/>
      </w:pPr>
      <w:r>
        <w:t>Bewerkbare opzet voor de Nederlandse werknemersroute</w:t>
      </w:r>
    </w:p>
    <w:p>
      <w:r>
        <w:t>Deze voorbeeldbrief is bedoeld als eerste opzet voor een werknemer na een bedrijfsongeval onder de Nederlandse werkgeversroute. Vul de juiste juridische naam en bekende feiten in. Gebruik de brief niet zonder beoordeling als garantie voor een geldige stuiting, zeker niet bij meerdere partijen, oude gebeurtenissen of een afwijkende arbeidsrelatie.</w:t>
      </w:r>
    </w:p>
    <w:p>
      <w:pPr>
        <w:pStyle w:val="Heading2"/>
      </w:pPr>
      <w:r>
        <w:t>Voorbeeldtekst</w:t>
      </w:r>
    </w:p>
    <w:p>
      <w:r>
        <w:t>Aan: [juridische naam werkgever en adres]</w:t>
      </w:r>
    </w:p>
    <w:p>
      <w:r>
        <w:t>Van: [uw naam en contactgegevens]</w:t>
      </w:r>
    </w:p>
    <w:p>
      <w:r>
        <w:t>Datum: [datum verzending]</w:t>
      </w:r>
    </w:p>
    <w:p>
      <w:r>
        <w:t>Betreft: aansprakelijkstelling bedrijfsongeval op [datum ongeval]</w:t>
      </w:r>
    </w:p>
    <w:p>
      <w:r>
        <w:t>Geachte heer of mevrouw,</w:t>
      </w:r>
    </w:p>
    <w:p>
      <w:r>
        <w:t>Op [datum] omstreeks [tijd] heb ik tijdens mijn werkzaamheden als [functie of taak] op [locatie] een ongeval gehad. De toedracht is als volgt: [feitelijke beschrijving, met onzekerheden waar nodig]. Door dit ongeval heb ik letsel en schade opgelopen. Het herstel en de volledige omvang van de schade zijn [nog niet bekend / omschrijving van de bekende situatie].</w:t>
      </w:r>
    </w:p>
    <w:p>
      <w:r>
        <w:t>Ik stel u aansprakelijk voor mijn door dit ongeval geleden en nog te lijden schade. Ik verzoek u mij deze schade te vergoeden en uw standpunt over de aansprakelijkheid schriftelijk toe te lichten. Ik beroep mij daarbij op artikel 7:658 BW en, voor zover van toepassing, op iedere andere wettelijke grondslag. De feiten die volgens mij onderzoek naar de veiligheid nodig maken zijn: [concrete feiten, indien bekend].</w:t>
      </w:r>
    </w:p>
    <w:p>
      <w:r>
        <w:t>Voor zover nodig stuit ik met deze brief de verjaring van mijn rechtsvordering tot vergoeding van mijn geleden en nog te lijden schade door het omschreven ongeval. Ik behoud mij ondubbelzinnig mijn recht op nakoming van uw verplichting tot schadevergoeding voor.</w:t>
      </w:r>
    </w:p>
    <w:p>
      <w:r>
        <w:t>Ik verzoek u relevant bewijs te bewaren, waaronder [specifieke beelden, registratie, instructies of andere gegevens met plaats en tijdvak]. Wilt u mij de ontvangst bevestigen, deze brief zo nodig aan uw aansprakelijkheidsverzekeraar doorsturen en mij informeren welke partij het dossier behandelt?</w:t>
      </w:r>
    </w:p>
    <w:p>
      <w:r>
        <w:t>Ik ontvang graag binnen [redelijke reactietermijn] een schriftelijke reactie.</w:t>
      </w:r>
    </w:p>
    <w:p>
      <w:r>
        <w:t>Met vriendelijke groet,</w:t>
      </w:r>
    </w:p>
    <w:p>
      <w:r>
        <w:t>[naam en eventuele ondertekening]</w:t>
      </w:r>
    </w:p>
    <w:p>
      <w:r>
        <w:t>Bijlagen: [genummerde lijst]</w:t>
      </w:r>
    </w:p>
    <w:p>
      <w:pPr>
        <w:pStyle w:val="Heading2"/>
      </w:pPr>
      <w:r>
        <w:t>Voor verzending controleren</w:t>
      </w:r>
    </w:p>
    <w:p>
      <w:r>
        <w:t>Bewaar de exacte brief en bijlagen. De stuiting werkt pas als de brief de geadresseerde heeft bereikt; u moet die ontvangst zo nodig kunnen aantonen, bijvoorbeeld door de brief aangetekend én per gewone post of e-mail te versturen. Na een geldige stuiting begint in beginsel een nieuwe verjaringstermijn van vijf jaar; houd die datum bij. De reactietermijn in de brief is een verzoek: blijft een antwoord uit, dan staat de aansprakelijkheid daarmee niet vast. Stuur geen volledig medisch dossier naar uw werkgever zonder passende beoordeling. Een brief aan één onderneming bereikt andere betrokken partijen niet; stuur zo nodig een eigen brief aan bijvoorbeeld een inlener of opdrachtgever. Laat acute termijnen afzonderlijk controleren.</w:t>
      </w:r>
    </w:p>
    <w:p>
      <w:r>
        <w:t xml:space="preserve">Lees </w:t>
      </w:r>
      <w:hyperlink r:id="rId12">
        <w:r>
          <w:rPr>
            <w:color w:val="176B6B"/>
            <w:u w:val="single"/>
          </w:rPr>
          <w:t>de uitleg over aansprakelijk stellen</w:t>
        </w:r>
      </w:hyperlink>
      <w:r>
        <w:t xml:space="preserve"> en bel </w:t>
      </w:r>
      <w:r>
        <w:rPr>
          <w:b/>
        </w:rPr>
        <w:t>070 450 0300</w:t>
      </w:r>
      <w:r>
        <w:t xml:space="preserve"> voor een kosteloos eerste gesprek met Arslan Advocaten.</w:t>
      </w:r>
    </w:p>
    <w:p>
      <w:pPr>
        <w:pStyle w:val="Heading2"/>
      </w:pPr>
      <w:r>
        <w:t>Bronnen</w:t>
      </w:r>
    </w:p>
    <w:p>
      <w:pPr>
        <w:keepNext/>
        <w:spacing w:after="20"/>
      </w:pPr>
      <w:hyperlink r:id="rId13">
        <w:r>
          <w:rPr>
            <w:color w:val="176B6B"/>
            <w:u w:val="single"/>
            <w:sz w:val="19"/>
          </w:rPr>
          <w:t>Burgerlijk Wetboek 7 artikel 658 — zorgplicht werkgever</w:t>
        </w:r>
      </w:hyperlink>
    </w:p>
    <w:p>
      <w:pPr>
        <w:keepNext w:val="0"/>
        <w:spacing w:after="20"/>
      </w:pPr>
      <w:hyperlink r:id="rId14">
        <w:r>
          <w:rPr>
            <w:color w:val="176B6B"/>
            <w:u w:val="single"/>
            <w:sz w:val="19"/>
          </w:rPr>
          <w:t>Burgerlijk Wetboek 3 artikelen 310 en 317 — verjaring en stuiting</w:t>
        </w:r>
      </w:hyperlink>
    </w:p>
    <w:sectPr w:rsidR="00FC693F" w:rsidRPr="0006063C" w:rsidSect="00034616">
      <w:headerReference w:type="default" r:id="rId9"/>
      <w:footerReference w:type="default" r:id="rId10"/>
      <w:footerReference w:type="first" r:id="rId11"/>
      <w:pgSz w:w="11909" w:h="16834"/>
      <w:pgMar w:top="979" w:right="1037" w:bottom="979" w:left="1037"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Versie oktober 2026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1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ARSLAN ADVOCATEN  |  070 450 0300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Theme="majorHAnsi" w:eastAsiaTheme="majorEastAsia" w:hAnsiTheme="majorHAnsi" w:cstheme="majorBidi" w:ascii="Arial" w:hAnsi="Arial"/>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00" w:after="160"/>
    </w:pPr>
    <w:rPr>
      <w:rFonts w:asciiTheme="majorHAnsi" w:eastAsiaTheme="majorEastAsia" w:hAnsiTheme="majorHAnsi" w:cstheme="majorBidi" w:ascii="Arial" w:hAnsi="Arial"/>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0" w:lineRule="auto"/>
    </w:pPr>
    <w:rPr>
      <w:rFonts w:ascii="Arial" w:hAnsi="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0" w:lineRule="auto" w:after="12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0" w:lineRule="auto" w:after="120"/>
      <w:contextualSpacing/>
    </w:pPr>
    <w:rPr>
      <w:rFonts w:ascii="Arial" w:hAnsi="Arial"/>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arslan.nl/werkgever-aansprakelijk-stellen-bij-een-bedrijfsongeval/" TargetMode="External"/><Relationship Id="rId13" Type="http://schemas.openxmlformats.org/officeDocument/2006/relationships/hyperlink" Target="https://wetten.overheid.nl/BWBR0005290/#Boek7_Titeldeel10_Afdeling9_Artikel658" TargetMode="External"/><Relationship Id="rId14" Type="http://schemas.openxmlformats.org/officeDocument/2006/relationships/hyperlink" Target="https://wetten.overheid.nl/BWBR0005291/#Boek3_Titeldeel11_Artikel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Aansprakelijkstellingsbrief</dc:title>
  <dc:subject>Volledig uitgewerkte contentconcepten voor juridische en taalkundige eindredactie</dc:subject>
  <dc:creator>Arslan Advocaten</dc:creator>
  <cp:keywords/>
  <dc:description/>
  <cp:lastModifiedBy/>
  <cp:revision>1</cp:revision>
  <dcterms:created xsi:type="dcterms:W3CDTF">2013-12-23T23:15:00Z</dcterms:created>
  <dcterms:modified xsi:type="dcterms:W3CDTF">2013-12-23T23:15:00Z</dcterms:modified>
  <cp:category/>
</cp:coreProperties>
</file>