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Servicekosten betwisten — voorbeeldbrief</w:t>
      </w:r>
    </w:p>
    <w:p>
      <w:pPr>
        <w:pStyle w:val="Heading1"/>
      </w:pPr>
      <w:r>
        <w:t>Gebruiksaanwijzing</w:t>
      </w:r>
    </w:p>
    <w:p>
      <w:pPr>
        <w:widowControl/>
      </w:pPr>
      <w:r>
        <w:t>Betwist concrete posten en vraag inzage. Voor de gebruikelijke Huurcommissieprocedure krijgt de verhuurder drie weken om te reageren. Bewaak daarnaast de uiterste indieningsdatum: bij een bijna verstreken termijn bestaat een uitzondering op de voorafgaande bezwaar- en wachttijd. Deze brief bewaakt die indieningsdatum niet.</w:t>
      </w:r>
    </w:p>
    <w:p>
      <w:pPr>
        <w:pStyle w:val="Heading1"/>
      </w:pPr>
      <w:r>
        <w:t>Brief</w:t>
      </w:r>
    </w:p>
    <w:p>
      <w:pPr>
        <w:widowControl/>
      </w:pPr>
      <w:r>
        <w:t>[Naam en adres huurder]</w:t>
        <w:br/>
        <w:t>Aan: [naam en adres verhuurder/beheerder]</w:t>
        <w:br/>
        <w:t>[Plaats], [datum]</w:t>
        <w:br/>
        <w:t>Betreft: servicekostenafrekening [jaar], woning [adres]</w:t>
      </w:r>
    </w:p>
    <w:p>
      <w:pPr>
        <w:widowControl/>
      </w:pPr>
      <w:r>
        <w:t>Geachte [naam],</w:t>
      </w:r>
    </w:p>
    <w:p>
      <w:pPr>
        <w:widowControl/>
      </w:pPr>
      <w:r>
        <w:t>Op [datum] ontving ik uw servicekostenafrekening over [jaar]. Het totaal bedraagt [bedrag]; mijn betaalde voorschotten bedragen [bedrag]. Ik betwist de volgende onderdelen:</w:t>
      </w:r>
    </w:p>
    <w:p>
      <w:pPr>
        <w:widowControl/>
      </w:pPr>
      <w:r>
        <w:t>1. [Kostenpost, bedrag en concrete reden]</w:t>
        <w:br/>
        <w:t>2. [Kostenpost, bedrag en concrete reden]</w:t>
        <w:br/>
        <w:t>3. [Eventuele overige post]</w:t>
      </w:r>
    </w:p>
    <w:p>
      <w:pPr>
        <w:widowControl/>
      </w:pPr>
      <w:r>
        <w:t>Ik verzoek u om een controleerbare specificatie, de gebruikte verdeelsleutel en inzage in de onderliggende bewijsstukken, waaronder de relevante facturen en eventuele meter- of verbruiksgegevens. Leg ook uit hoe de betaalde voorschotten zijn verrekend.</w:t>
      </w:r>
    </w:p>
    <w:p>
      <w:pPr>
        <w:widowControl/>
      </w:pPr>
      <w:r>
        <w:t>Graag ontvang ik binnen drie weken na ontvangst uw inhoudelijke reactie en, waar nodig, een gecorrigeerde afrekening. Voor zover stukken elders ter inzage liggen, ontvang ik graag een concreet voorstel om die te bekijken.</w:t>
      </w:r>
    </w:p>
    <w:p>
      <w:pPr>
        <w:widowControl/>
      </w:pPr>
      <w:r>
        <w:t>Deze brief houdt geen erkenning in van de betwiste posten. Ik behoud mijn rechten. Over een eventuele verdere procedure laat ik mij zo nodig adviseren.</w:t>
      </w:r>
    </w:p>
    <w:p>
      <w:pPr>
        <w:widowControl/>
      </w:pPr>
      <w:r>
        <w:t>Met vriendelijke groet,</w:t>
        <w:br/>
        <w:t>[Naam en handtekening]</w:t>
        <w:br/>
        <w:t>Bijlagen: [afrekening, eigen overzicht en relevante stukken]</w:t>
      </w:r>
    </w:p>
    <w:p>
      <w:pPr>
        <w:pStyle w:val="Heading1"/>
      </w:pPr>
      <w:r>
        <w:t>Na verzending</w:t>
      </w:r>
    </w:p>
    <w:p>
      <w:pPr>
        <w:widowControl/>
      </w:pPr>
      <w:r>
        <w:t>Bewaar de brief, bijlagen en het bewijs van ontvangst. Stop niet zonder beoordeling met alle huurbetalingen. Controleer afzonderlijk welke instantie uw geschil kan behandelen en welke termijn daarvoor geldt.</w:t>
      </w:r>
    </w:p>
    <w:sectPr w:rsidR="00FC693F" w:rsidRPr="0006063C" w:rsidSect="00034616">
      <w:headerReference w:type="default" r:id="rId9"/>
      <w:footerReference w:type="default" r:id="rId10"/>
      <w:pgSz w:w="11906" w:h="16838"/>
      <w:pgMar w:top="1077" w:right="1219" w:bottom="1077"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 xml:space="preserve">Invulmodel · concept voor beoordeling · versie 11-10-2026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666666"/>
      </w:rPr>
      <w:t>ARSLAN ADVOCATEN  |  VOORBEELDDOCUMENT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172B45"/>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172B4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Calibri" w:hAnsi="Calibri"/>
      <w:color w:val="151515"/>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9" w:lineRule="auto"/>
    </w:pPr>
    <w:rPr>
      <w:rFonts w:ascii="Calibri" w:hAnsi="Calibri"/>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val="0"/>
      <w:bCs/>
      <w:color w:val="666666"/>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Servicekosten betwisten — voorbeeldbrief</dc:title>
  <dc:subject>Model inhoudelijk gecontroleerd door ChatGPT op 11-10-2026; ingevulde persoonlijke afspraken apart beoordelen</dc:subject>
  <dc:creator>Concept voor Arslan Advocaten</dc:creator>
  <cp:keywords/>
  <dc:description>generated by python-docx</dc:description>
  <cp:lastModifiedBy/>
  <cp:revision>1</cp:revision>
  <dcterms:created xsi:type="dcterms:W3CDTF">2013-12-23T23:15:00Z</dcterms:created>
  <dcterms:modified xsi:type="dcterms:W3CDTF">2013-12-23T23:15:00Z</dcterms:modified>
  <cp:category/>
</cp:coreProperties>
</file>